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9CBA" w14:textId="09C4603E" w:rsidR="009B4BD3" w:rsidRDefault="00F52014" w:rsidP="00F52014">
      <w:pPr>
        <w:jc w:val="center"/>
      </w:pPr>
      <w:r>
        <w:rPr>
          <w:noProof/>
        </w:rPr>
        <w:drawing>
          <wp:inline distT="0" distB="0" distL="0" distR="0" wp14:anchorId="4DACD6A8" wp14:editId="05E384F7">
            <wp:extent cx="1269631" cy="1369695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6906" cy="138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F997" w14:textId="400F633F" w:rsidR="00B746D5" w:rsidRPr="00E477FD" w:rsidRDefault="00B746D5" w:rsidP="00B746D5">
      <w:pPr>
        <w:spacing w:after="0" w:line="240" w:lineRule="auto"/>
        <w:jc w:val="center"/>
        <w:rPr>
          <w:b/>
          <w:bCs/>
          <w:color w:val="1F3864" w:themeColor="accent1" w:themeShade="80"/>
          <w:sz w:val="28"/>
          <w:szCs w:val="28"/>
        </w:rPr>
      </w:pPr>
      <w:r w:rsidRPr="00E477FD">
        <w:rPr>
          <w:b/>
          <w:bCs/>
          <w:color w:val="1F3864" w:themeColor="accent1" w:themeShade="80"/>
          <w:sz w:val="28"/>
          <w:szCs w:val="28"/>
        </w:rPr>
        <w:t>BOARD OF ZONING APPEALS</w:t>
      </w:r>
      <w:r w:rsidR="00C1442D">
        <w:rPr>
          <w:b/>
          <w:bCs/>
          <w:color w:val="1F3864" w:themeColor="accent1" w:themeShade="80"/>
          <w:sz w:val="28"/>
          <w:szCs w:val="28"/>
        </w:rPr>
        <w:t xml:space="preserve"> PUBLIC HEARING</w:t>
      </w:r>
    </w:p>
    <w:p w14:paraId="1FCB6E2A" w14:textId="29795B1C" w:rsidR="00B746D5" w:rsidRPr="00E477FD" w:rsidRDefault="00C1442D" w:rsidP="00B746D5">
      <w:pPr>
        <w:spacing w:after="0" w:line="240" w:lineRule="auto"/>
        <w:jc w:val="center"/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t xml:space="preserve">TURBEVILLE </w:t>
      </w:r>
      <w:r w:rsidR="0089164B" w:rsidRPr="00E477FD">
        <w:rPr>
          <w:b/>
          <w:bCs/>
          <w:color w:val="1F3864" w:themeColor="accent1" w:themeShade="80"/>
          <w:sz w:val="28"/>
          <w:szCs w:val="28"/>
        </w:rPr>
        <w:t>TOWN HALL</w:t>
      </w:r>
    </w:p>
    <w:p w14:paraId="718DC2CD" w14:textId="77777777" w:rsidR="0089164B" w:rsidRPr="00E477FD" w:rsidRDefault="0089164B" w:rsidP="00B746D5">
      <w:pPr>
        <w:spacing w:after="0" w:line="240" w:lineRule="auto"/>
        <w:jc w:val="center"/>
        <w:rPr>
          <w:b/>
          <w:bCs/>
          <w:color w:val="1F3864" w:themeColor="accent1" w:themeShade="80"/>
          <w:sz w:val="28"/>
          <w:szCs w:val="28"/>
        </w:rPr>
      </w:pPr>
    </w:p>
    <w:p w14:paraId="1BFFA8C8" w14:textId="012E0DBA" w:rsidR="0089164B" w:rsidRPr="00E477FD" w:rsidRDefault="00C1442D" w:rsidP="00B746D5">
      <w:pPr>
        <w:spacing w:after="0" w:line="240" w:lineRule="auto"/>
        <w:jc w:val="center"/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t>June 27, 2023</w:t>
      </w:r>
    </w:p>
    <w:p w14:paraId="4FBE2E39" w14:textId="1E5F3A09" w:rsidR="0089164B" w:rsidRPr="00E477FD" w:rsidRDefault="00C1442D" w:rsidP="00B746D5">
      <w:pPr>
        <w:spacing w:after="0" w:line="240" w:lineRule="auto"/>
        <w:jc w:val="center"/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t>6</w:t>
      </w:r>
      <w:r w:rsidR="0089164B" w:rsidRPr="00E477FD">
        <w:rPr>
          <w:b/>
          <w:bCs/>
          <w:color w:val="1F3864" w:themeColor="accent1" w:themeShade="80"/>
          <w:sz w:val="28"/>
          <w:szCs w:val="28"/>
        </w:rPr>
        <w:t>:00 p.m.</w:t>
      </w:r>
    </w:p>
    <w:p w14:paraId="3C9F50ED" w14:textId="77777777" w:rsidR="0089164B" w:rsidRPr="00E477FD" w:rsidRDefault="0089164B" w:rsidP="00B746D5">
      <w:pPr>
        <w:spacing w:after="0" w:line="240" w:lineRule="auto"/>
        <w:jc w:val="center"/>
        <w:rPr>
          <w:b/>
          <w:bCs/>
          <w:color w:val="1F3864" w:themeColor="accent1" w:themeShade="80"/>
          <w:sz w:val="28"/>
          <w:szCs w:val="28"/>
        </w:rPr>
      </w:pPr>
    </w:p>
    <w:p w14:paraId="1273EDD1" w14:textId="77777777" w:rsidR="0089164B" w:rsidRPr="00E477FD" w:rsidRDefault="0089164B" w:rsidP="0089164B">
      <w:pPr>
        <w:spacing w:after="0" w:line="240" w:lineRule="auto"/>
        <w:jc w:val="both"/>
        <w:rPr>
          <w:b/>
          <w:bCs/>
          <w:color w:val="1F3864" w:themeColor="accent1" w:themeShade="80"/>
          <w:sz w:val="28"/>
          <w:szCs w:val="28"/>
        </w:rPr>
      </w:pPr>
    </w:p>
    <w:p w14:paraId="14A0D753" w14:textId="5A60887A" w:rsidR="003C19B8" w:rsidRPr="00C1442D" w:rsidRDefault="003C19B8" w:rsidP="003C19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Welcome &amp; Call to Order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  <w:t>-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  <w:t>Andrew Miles, BZA Chairman</w:t>
      </w:r>
    </w:p>
    <w:p w14:paraId="49169C3E" w14:textId="28BF4ABE" w:rsidR="003C19B8" w:rsidRPr="00C1442D" w:rsidRDefault="003C19B8" w:rsidP="00803679">
      <w:pPr>
        <w:pStyle w:val="ListParagraph"/>
        <w:spacing w:after="0" w:line="240" w:lineRule="auto"/>
        <w:ind w:left="1440"/>
        <w:jc w:val="both"/>
        <w:rPr>
          <w:b/>
          <w:bCs/>
          <w:color w:val="1F3864" w:themeColor="accent1" w:themeShade="80"/>
          <w:sz w:val="24"/>
          <w:szCs w:val="24"/>
        </w:rPr>
      </w:pPr>
    </w:p>
    <w:p w14:paraId="5E4F259C" w14:textId="790E8B89" w:rsidR="008F1C66" w:rsidRPr="00C1442D" w:rsidRDefault="008F1C66" w:rsidP="00C144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Variance Request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</w:r>
      <w:r w:rsidRPr="00C1442D">
        <w:rPr>
          <w:b/>
          <w:bCs/>
          <w:color w:val="1F3864" w:themeColor="accent1" w:themeShade="80"/>
          <w:sz w:val="24"/>
          <w:szCs w:val="24"/>
        </w:rPr>
        <w:tab/>
        <w:t>-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</w:r>
      <w:r w:rsidR="00C1442D" w:rsidRPr="00C1442D">
        <w:rPr>
          <w:b/>
          <w:bCs/>
          <w:color w:val="1F3864" w:themeColor="accent1" w:themeShade="80"/>
          <w:sz w:val="24"/>
          <w:szCs w:val="24"/>
        </w:rPr>
        <w:t>Eric Coker</w:t>
      </w:r>
    </w:p>
    <w:p w14:paraId="358E16F2" w14:textId="282064AC" w:rsidR="008F1C66" w:rsidRPr="00C1442D" w:rsidRDefault="00C1442D" w:rsidP="00C1442D">
      <w:pPr>
        <w:spacing w:after="0" w:line="240" w:lineRule="auto"/>
        <w:ind w:left="4320" w:firstLine="720"/>
        <w:jc w:val="both"/>
        <w:rPr>
          <w:b/>
          <w:bCs/>
          <w:color w:val="1F3864" w:themeColor="accent1" w:themeShade="80"/>
          <w:sz w:val="24"/>
          <w:szCs w:val="24"/>
        </w:rPr>
      </w:pPr>
      <w:r>
        <w:rPr>
          <w:b/>
          <w:bCs/>
          <w:color w:val="1F3864" w:themeColor="accent1" w:themeShade="80"/>
          <w:sz w:val="24"/>
          <w:szCs w:val="24"/>
        </w:rPr>
        <w:t>3</w:t>
      </w:r>
      <w:r w:rsidRPr="00C1442D">
        <w:rPr>
          <w:b/>
          <w:bCs/>
          <w:color w:val="1F3864" w:themeColor="accent1" w:themeShade="80"/>
          <w:sz w:val="24"/>
          <w:szCs w:val="24"/>
        </w:rPr>
        <w:t>C Properties</w:t>
      </w:r>
    </w:p>
    <w:p w14:paraId="4F4735D3" w14:textId="176ABAB4" w:rsidR="00C1442D" w:rsidRPr="00C1442D" w:rsidRDefault="00C1442D" w:rsidP="00C1442D">
      <w:pPr>
        <w:spacing w:after="0" w:line="240" w:lineRule="auto"/>
        <w:ind w:left="4320" w:firstLine="720"/>
        <w:jc w:val="both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Corner of Atkinson &amp; Sullivan Streets</w:t>
      </w:r>
    </w:p>
    <w:p w14:paraId="6A7105A3" w14:textId="690C4D79" w:rsidR="008F1C66" w:rsidRPr="00C1442D" w:rsidRDefault="008F1C66" w:rsidP="00C1442D">
      <w:pPr>
        <w:spacing w:after="0" w:line="240" w:lineRule="auto"/>
        <w:ind w:left="4320" w:firstLine="720"/>
        <w:jc w:val="both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(</w:t>
      </w:r>
      <w:r w:rsidR="00C1442D" w:rsidRPr="00C1442D">
        <w:rPr>
          <w:b/>
          <w:bCs/>
          <w:color w:val="1F3864" w:themeColor="accent1" w:themeShade="80"/>
          <w:sz w:val="24"/>
          <w:szCs w:val="24"/>
        </w:rPr>
        <w:t>Front</w:t>
      </w:r>
      <w:r w:rsidRPr="00C1442D">
        <w:rPr>
          <w:b/>
          <w:bCs/>
          <w:color w:val="1F3864" w:themeColor="accent1" w:themeShade="80"/>
          <w:sz w:val="24"/>
          <w:szCs w:val="24"/>
        </w:rPr>
        <w:t xml:space="preserve"> Yard Setback)</w:t>
      </w:r>
    </w:p>
    <w:p w14:paraId="5A3BB772" w14:textId="77777777" w:rsidR="005E1871" w:rsidRPr="00C1442D" w:rsidRDefault="005E1871" w:rsidP="008F1C66">
      <w:pPr>
        <w:pStyle w:val="ListParagraph"/>
        <w:spacing w:after="0" w:line="240" w:lineRule="auto"/>
        <w:ind w:left="5760"/>
        <w:jc w:val="both"/>
        <w:rPr>
          <w:b/>
          <w:bCs/>
          <w:color w:val="1F3864" w:themeColor="accent1" w:themeShade="80"/>
          <w:sz w:val="24"/>
          <w:szCs w:val="24"/>
        </w:rPr>
      </w:pPr>
    </w:p>
    <w:p w14:paraId="74D6FB6B" w14:textId="34CA46CD" w:rsidR="005E1871" w:rsidRPr="00C1442D" w:rsidRDefault="00C1442D" w:rsidP="005E18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color w:val="1F3864" w:themeColor="accent1" w:themeShade="80"/>
          <w:sz w:val="24"/>
          <w:szCs w:val="24"/>
        </w:rPr>
      </w:pPr>
      <w:r>
        <w:rPr>
          <w:b/>
          <w:bCs/>
          <w:color w:val="1F3864" w:themeColor="accent1" w:themeShade="80"/>
          <w:sz w:val="24"/>
          <w:szCs w:val="24"/>
        </w:rPr>
        <w:t>Public Comments</w:t>
      </w:r>
    </w:p>
    <w:p w14:paraId="45E463CE" w14:textId="77777777" w:rsidR="00803679" w:rsidRPr="00C1442D" w:rsidRDefault="00803679" w:rsidP="00803679">
      <w:pPr>
        <w:spacing w:after="0" w:line="240" w:lineRule="auto"/>
        <w:jc w:val="both"/>
        <w:rPr>
          <w:b/>
          <w:bCs/>
          <w:color w:val="1F3864" w:themeColor="accent1" w:themeShade="80"/>
          <w:sz w:val="24"/>
          <w:szCs w:val="24"/>
        </w:rPr>
      </w:pPr>
    </w:p>
    <w:p w14:paraId="5377632C" w14:textId="4F6BC31C" w:rsidR="009A7DB8" w:rsidRPr="00C1442D" w:rsidRDefault="00051376" w:rsidP="005E18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 xml:space="preserve">Executive Session to Discuss Proposed Variance Request in Accordance with Section 30-4-70 (a) (2) of the SC State </w:t>
      </w:r>
      <w:r w:rsidR="005E1871" w:rsidRPr="00C1442D">
        <w:rPr>
          <w:b/>
          <w:bCs/>
          <w:color w:val="1F3864" w:themeColor="accent1" w:themeShade="80"/>
          <w:sz w:val="24"/>
          <w:szCs w:val="24"/>
        </w:rPr>
        <w:t>Code</w:t>
      </w:r>
    </w:p>
    <w:p w14:paraId="5786B2E7" w14:textId="77777777" w:rsidR="00051376" w:rsidRPr="00C1442D" w:rsidRDefault="00051376" w:rsidP="00051376">
      <w:pPr>
        <w:pStyle w:val="ListParagraph"/>
        <w:spacing w:after="0" w:line="240" w:lineRule="auto"/>
        <w:ind w:left="1440"/>
        <w:jc w:val="both"/>
        <w:rPr>
          <w:b/>
          <w:bCs/>
          <w:color w:val="1F3864" w:themeColor="accent1" w:themeShade="80"/>
          <w:sz w:val="24"/>
          <w:szCs w:val="24"/>
        </w:rPr>
      </w:pPr>
    </w:p>
    <w:p w14:paraId="6DF0E336" w14:textId="3E089E6B" w:rsidR="00803679" w:rsidRPr="00C1442D" w:rsidRDefault="009A7DB8" w:rsidP="005E18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 xml:space="preserve">Decision on </w:t>
      </w:r>
      <w:r w:rsidR="005E1871" w:rsidRPr="00C1442D">
        <w:rPr>
          <w:b/>
          <w:bCs/>
          <w:color w:val="1F3864" w:themeColor="accent1" w:themeShade="80"/>
          <w:sz w:val="24"/>
          <w:szCs w:val="24"/>
        </w:rPr>
        <w:t xml:space="preserve">Variance </w:t>
      </w:r>
      <w:r w:rsidRPr="00C1442D">
        <w:rPr>
          <w:b/>
          <w:bCs/>
          <w:color w:val="1F3864" w:themeColor="accent1" w:themeShade="80"/>
          <w:sz w:val="24"/>
          <w:szCs w:val="24"/>
        </w:rPr>
        <w:t>Request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  <w:t>-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  <w:t>BZA Board</w:t>
      </w:r>
    </w:p>
    <w:p w14:paraId="386D8548" w14:textId="77777777" w:rsidR="00404079" w:rsidRPr="00C1442D" w:rsidRDefault="00404079" w:rsidP="00404079">
      <w:pPr>
        <w:pStyle w:val="ListParagraph"/>
        <w:rPr>
          <w:b/>
          <w:bCs/>
          <w:color w:val="1F3864" w:themeColor="accent1" w:themeShade="80"/>
          <w:sz w:val="24"/>
          <w:szCs w:val="24"/>
        </w:rPr>
      </w:pPr>
    </w:p>
    <w:p w14:paraId="0E38E9C9" w14:textId="213F9A76" w:rsidR="00404079" w:rsidRPr="00C1442D" w:rsidRDefault="00404079" w:rsidP="005E18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Adjourn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</w:r>
      <w:r w:rsidRPr="00C1442D">
        <w:rPr>
          <w:b/>
          <w:bCs/>
          <w:color w:val="1F3864" w:themeColor="accent1" w:themeShade="80"/>
          <w:sz w:val="24"/>
          <w:szCs w:val="24"/>
        </w:rPr>
        <w:tab/>
      </w:r>
      <w:r w:rsidRPr="00C1442D">
        <w:rPr>
          <w:b/>
          <w:bCs/>
          <w:color w:val="1F3864" w:themeColor="accent1" w:themeShade="80"/>
          <w:sz w:val="24"/>
          <w:szCs w:val="24"/>
        </w:rPr>
        <w:tab/>
      </w:r>
      <w:r w:rsidRPr="00C1442D">
        <w:rPr>
          <w:b/>
          <w:bCs/>
          <w:color w:val="1F3864" w:themeColor="accent1" w:themeShade="80"/>
          <w:sz w:val="24"/>
          <w:szCs w:val="24"/>
        </w:rPr>
        <w:tab/>
        <w:t>-</w:t>
      </w:r>
      <w:r w:rsidRPr="00C1442D">
        <w:rPr>
          <w:b/>
          <w:bCs/>
          <w:color w:val="1F3864" w:themeColor="accent1" w:themeShade="80"/>
          <w:sz w:val="24"/>
          <w:szCs w:val="24"/>
        </w:rPr>
        <w:tab/>
        <w:t>Andrew Miles, BZA Chairman</w:t>
      </w:r>
    </w:p>
    <w:p w14:paraId="16CE328E" w14:textId="77777777" w:rsidR="00BC704F" w:rsidRPr="00C1442D" w:rsidRDefault="00BC704F" w:rsidP="00BC704F">
      <w:pPr>
        <w:pStyle w:val="ListParagraph"/>
        <w:rPr>
          <w:b/>
          <w:bCs/>
          <w:color w:val="1F3864" w:themeColor="accent1" w:themeShade="80"/>
          <w:sz w:val="24"/>
          <w:szCs w:val="24"/>
        </w:rPr>
      </w:pPr>
    </w:p>
    <w:p w14:paraId="3D23E04F" w14:textId="22F12E4E" w:rsidR="00BC704F" w:rsidRPr="00C1442D" w:rsidRDefault="00BC704F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  <w:u w:val="single"/>
        </w:rPr>
      </w:pPr>
      <w:r w:rsidRPr="00C1442D">
        <w:rPr>
          <w:b/>
          <w:bCs/>
          <w:color w:val="1F3864" w:themeColor="accent1" w:themeShade="80"/>
          <w:sz w:val="24"/>
          <w:szCs w:val="24"/>
          <w:u w:val="single"/>
        </w:rPr>
        <w:t>BOARD OF ZONING APPEALS</w:t>
      </w:r>
    </w:p>
    <w:p w14:paraId="64013BBB" w14:textId="77777777" w:rsidR="00BC704F" w:rsidRPr="00C1442D" w:rsidRDefault="00BC704F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  <w:u w:val="single"/>
        </w:rPr>
      </w:pPr>
    </w:p>
    <w:p w14:paraId="7E58BFF1" w14:textId="3A7D4D87" w:rsidR="00BC704F" w:rsidRPr="00C1442D" w:rsidRDefault="006C53D5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Andrew Miles – Chairman</w:t>
      </w:r>
    </w:p>
    <w:p w14:paraId="27B6E9C7" w14:textId="181EA662" w:rsidR="006C53D5" w:rsidRPr="00C1442D" w:rsidRDefault="006C53D5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 xml:space="preserve">Elizabeth </w:t>
      </w:r>
      <w:r w:rsidR="006563C2" w:rsidRPr="00C1442D">
        <w:rPr>
          <w:b/>
          <w:bCs/>
          <w:color w:val="1F3864" w:themeColor="accent1" w:themeShade="80"/>
          <w:sz w:val="24"/>
          <w:szCs w:val="24"/>
        </w:rPr>
        <w:t>Faulk</w:t>
      </w:r>
    </w:p>
    <w:p w14:paraId="700555EB" w14:textId="77777777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</w:rPr>
      </w:pPr>
    </w:p>
    <w:p w14:paraId="6EE4BDA2" w14:textId="19B4E8E5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  <w:u w:val="single"/>
        </w:rPr>
      </w:pPr>
      <w:r w:rsidRPr="00C1442D">
        <w:rPr>
          <w:b/>
          <w:bCs/>
          <w:color w:val="1F3864" w:themeColor="accent1" w:themeShade="80"/>
          <w:sz w:val="24"/>
          <w:szCs w:val="24"/>
          <w:u w:val="single"/>
        </w:rPr>
        <w:t>TOWN &amp; ZONING ADMINISTRATOR</w:t>
      </w:r>
    </w:p>
    <w:p w14:paraId="506F1C64" w14:textId="77777777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  <w:u w:val="single"/>
        </w:rPr>
      </w:pPr>
    </w:p>
    <w:p w14:paraId="28980066" w14:textId="5E8AB027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Bill Taylor</w:t>
      </w:r>
    </w:p>
    <w:p w14:paraId="25EFBA36" w14:textId="77777777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</w:rPr>
      </w:pPr>
    </w:p>
    <w:p w14:paraId="161F92CE" w14:textId="7662C20F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  <w:u w:val="single"/>
        </w:rPr>
      </w:pPr>
      <w:r w:rsidRPr="00C1442D">
        <w:rPr>
          <w:b/>
          <w:bCs/>
          <w:color w:val="1F3864" w:themeColor="accent1" w:themeShade="80"/>
          <w:sz w:val="24"/>
          <w:szCs w:val="24"/>
          <w:u w:val="single"/>
        </w:rPr>
        <w:t>BUILDING OFFICIAL &amp; CODE ENFORCEMENT OFFICER</w:t>
      </w:r>
    </w:p>
    <w:p w14:paraId="4BD4242D" w14:textId="77777777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  <w:u w:val="single"/>
        </w:rPr>
      </w:pPr>
    </w:p>
    <w:p w14:paraId="5E569A10" w14:textId="5A010BFE" w:rsidR="006563C2" w:rsidRPr="00C1442D" w:rsidRDefault="006563C2" w:rsidP="00BC704F">
      <w:pPr>
        <w:spacing w:after="0" w:line="240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C1442D">
        <w:rPr>
          <w:b/>
          <w:bCs/>
          <w:color w:val="1F3864" w:themeColor="accent1" w:themeShade="80"/>
          <w:sz w:val="24"/>
          <w:szCs w:val="24"/>
        </w:rPr>
        <w:t>Curt Whaley</w:t>
      </w:r>
    </w:p>
    <w:p w14:paraId="644B9041" w14:textId="77777777" w:rsidR="00B746D5" w:rsidRPr="00C1442D" w:rsidRDefault="00B746D5" w:rsidP="00B746D5">
      <w:pPr>
        <w:spacing w:line="240" w:lineRule="auto"/>
        <w:rPr>
          <w:b/>
          <w:bCs/>
          <w:color w:val="1F3864" w:themeColor="accent1" w:themeShade="80"/>
          <w:sz w:val="24"/>
          <w:szCs w:val="24"/>
        </w:rPr>
      </w:pPr>
    </w:p>
    <w:sectPr w:rsidR="00B746D5" w:rsidRPr="00C1442D" w:rsidSect="00F5201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430BA"/>
    <w:multiLevelType w:val="hybridMultilevel"/>
    <w:tmpl w:val="B9543A20"/>
    <w:lvl w:ilvl="0" w:tplc="7C705C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AA21EF"/>
    <w:multiLevelType w:val="hybridMultilevel"/>
    <w:tmpl w:val="4580AE1C"/>
    <w:lvl w:ilvl="0" w:tplc="09A0BE6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2910116">
    <w:abstractNumId w:val="0"/>
  </w:num>
  <w:num w:numId="2" w16cid:durableId="713390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14"/>
    <w:rsid w:val="00051376"/>
    <w:rsid w:val="003C19B8"/>
    <w:rsid w:val="00404079"/>
    <w:rsid w:val="005E1871"/>
    <w:rsid w:val="00644CF2"/>
    <w:rsid w:val="006563C2"/>
    <w:rsid w:val="006C53D5"/>
    <w:rsid w:val="0072039A"/>
    <w:rsid w:val="00803679"/>
    <w:rsid w:val="0089164B"/>
    <w:rsid w:val="008F1C66"/>
    <w:rsid w:val="009A7DB8"/>
    <w:rsid w:val="009B4BD3"/>
    <w:rsid w:val="00B746D5"/>
    <w:rsid w:val="00BC704F"/>
    <w:rsid w:val="00C1442D"/>
    <w:rsid w:val="00D54C0C"/>
    <w:rsid w:val="00E477FD"/>
    <w:rsid w:val="00F52014"/>
    <w:rsid w:val="00F9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56CE"/>
  <w15:chartTrackingRefBased/>
  <w15:docId w15:val="{C279065E-37DE-443F-9C63-FA110460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2023-02-08T15:25:00Z</cp:lastPrinted>
  <dcterms:created xsi:type="dcterms:W3CDTF">2023-06-21T13:52:00Z</dcterms:created>
  <dcterms:modified xsi:type="dcterms:W3CDTF">2023-06-21T13:52:00Z</dcterms:modified>
</cp:coreProperties>
</file>